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B716D" w14:textId="77777777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#96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54234A" w:rsidRPr="0054234A">
        <w:rPr>
          <w:rFonts w:ascii="Arial" w:eastAsia="Batang" w:hAnsi="Arial" w:cs="Arial"/>
          <w:b/>
          <w:bCs/>
          <w:szCs w:val="22"/>
        </w:rPr>
        <w:t>R1-1902194</w:t>
      </w:r>
    </w:p>
    <w:p w14:paraId="4AEB0C68" w14:textId="77777777" w:rsidR="00855F39" w:rsidRPr="00074926" w:rsidRDefault="004D5BF4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4D5BF4">
        <w:rPr>
          <w:rFonts w:ascii="Arial" w:eastAsia="MS Mincho" w:hAnsi="Arial" w:cs="Arial"/>
          <w:b/>
          <w:bCs/>
          <w:szCs w:val="22"/>
          <w:lang w:eastAsia="ja-JP"/>
        </w:rPr>
        <w:t>Athens, Greece, 25th February – 1st March,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3647D942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D668CE5" w14:textId="77777777" w:rsidR="00855F39" w:rsidRPr="00074926" w:rsidRDefault="005C70A9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  <w:t>6.2</w:t>
      </w:r>
      <w:r w:rsidR="00855F39" w:rsidRPr="00074926">
        <w:rPr>
          <w:b/>
          <w:lang w:val="en-US"/>
        </w:rPr>
        <w:t>.</w:t>
      </w:r>
      <w:r>
        <w:rPr>
          <w:b/>
          <w:lang w:val="en-US"/>
        </w:rPr>
        <w:t>1.</w:t>
      </w:r>
      <w:r w:rsidR="0054234A">
        <w:rPr>
          <w:b/>
          <w:lang w:val="en-US"/>
        </w:rPr>
        <w:t>5</w:t>
      </w:r>
    </w:p>
    <w:p w14:paraId="623817D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1CF672B0" w14:textId="77777777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54234A" w:rsidRPr="0054234A">
        <w:rPr>
          <w:b/>
          <w:color w:val="000000"/>
          <w:lang w:val="en-US"/>
        </w:rPr>
        <w:t>Quality Report in Msg3</w:t>
      </w:r>
    </w:p>
    <w:p w14:paraId="359A8189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03683612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4FEF0716" w14:textId="77777777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RAN1</w:t>
      </w:r>
      <w:r w:rsidR="005C70A9">
        <w:rPr>
          <w:rFonts w:eastAsia="MS Mincho"/>
          <w:lang w:val="en-US"/>
        </w:rPr>
        <w:t>#95</w:t>
      </w:r>
      <w:r>
        <w:rPr>
          <w:rFonts w:eastAsia="MS Mincho"/>
          <w:lang w:val="en-US"/>
        </w:rPr>
        <w:t xml:space="preserve">, we </w:t>
      </w:r>
      <w:r w:rsidR="005C70A9">
        <w:rPr>
          <w:rFonts w:eastAsia="MS Mincho"/>
          <w:lang w:val="en-US"/>
        </w:rPr>
        <w:t>agreed the following</w:t>
      </w:r>
      <w:r>
        <w:rPr>
          <w:rFonts w:eastAsia="MS Mincho"/>
          <w:lang w:val="en-US"/>
        </w:rPr>
        <w:t>:</w:t>
      </w:r>
    </w:p>
    <w:p w14:paraId="1FEFB9D3" w14:textId="77777777" w:rsidR="0054234A" w:rsidRPr="0054234A" w:rsidRDefault="0054234A" w:rsidP="0054234A">
      <w:pPr>
        <w:pStyle w:val="ListParagraph"/>
        <w:rPr>
          <w:b/>
          <w:i/>
          <w:highlight w:val="green"/>
          <w:lang w:eastAsia="zh-CN"/>
        </w:rPr>
      </w:pPr>
      <w:r w:rsidRPr="0054234A">
        <w:rPr>
          <w:b/>
          <w:i/>
          <w:highlight w:val="green"/>
          <w:lang w:eastAsia="zh-CN"/>
        </w:rPr>
        <w:t>Agreement</w:t>
      </w:r>
    </w:p>
    <w:p w14:paraId="4AB89D88" w14:textId="77777777" w:rsidR="0054234A" w:rsidRPr="0054234A" w:rsidRDefault="0054234A" w:rsidP="0054234A">
      <w:pPr>
        <w:pStyle w:val="ListParagraph"/>
        <w:rPr>
          <w:i/>
          <w:lang w:eastAsia="zh-CN"/>
        </w:rPr>
      </w:pPr>
      <w:bookmarkStart w:id="2" w:name="_Hlk529949203"/>
      <w:r w:rsidRPr="0054234A">
        <w:rPr>
          <w:i/>
          <w:lang w:eastAsia="zh-CN"/>
        </w:rPr>
        <w:t>For CE mode A (PRACH CE level 0, 1), the downlink channel quality</w:t>
      </w:r>
      <w:r w:rsidRPr="0054234A">
        <w:rPr>
          <w:i/>
          <w:lang w:val="en-US" w:eastAsia="zh-CN"/>
        </w:rPr>
        <w:t xml:space="preserve"> is t</w:t>
      </w:r>
      <w:r w:rsidRPr="0054234A">
        <w:rPr>
          <w:i/>
          <w:lang w:eastAsia="zh-CN"/>
        </w:rPr>
        <w:t>he repetition number and/or aggregation level that the UE needs to decode hypothetical MPDCCH with BLER of 1%</w:t>
      </w:r>
      <w:r w:rsidRPr="0054234A">
        <w:rPr>
          <w:i/>
          <w:lang w:val="en-US" w:eastAsia="zh-CN"/>
        </w:rPr>
        <w:t xml:space="preserve"> </w:t>
      </w:r>
    </w:p>
    <w:bookmarkEnd w:id="2"/>
    <w:p w14:paraId="278047FE" w14:textId="77777777" w:rsidR="0054234A" w:rsidRPr="0054234A" w:rsidRDefault="0054234A" w:rsidP="0054234A">
      <w:pPr>
        <w:ind w:left="720"/>
        <w:rPr>
          <w:i/>
          <w:lang w:eastAsia="x-none"/>
        </w:rPr>
      </w:pPr>
    </w:p>
    <w:p w14:paraId="7F56B017" w14:textId="77777777" w:rsidR="0054234A" w:rsidRPr="0054234A" w:rsidRDefault="0054234A" w:rsidP="0054234A">
      <w:pPr>
        <w:ind w:left="720"/>
        <w:rPr>
          <w:b/>
          <w:i/>
          <w:highlight w:val="green"/>
        </w:rPr>
      </w:pPr>
      <w:r w:rsidRPr="0054234A">
        <w:rPr>
          <w:b/>
          <w:i/>
          <w:highlight w:val="green"/>
        </w:rPr>
        <w:t>Agreement</w:t>
      </w:r>
    </w:p>
    <w:p w14:paraId="3BAE53DF" w14:textId="77777777" w:rsidR="0054234A" w:rsidRPr="0054234A" w:rsidRDefault="0054234A" w:rsidP="0054234A">
      <w:pPr>
        <w:ind w:left="720"/>
        <w:rPr>
          <w:i/>
          <w:lang w:eastAsia="zh-CN"/>
        </w:rPr>
      </w:pPr>
      <w:r w:rsidRPr="0054234A">
        <w:rPr>
          <w:i/>
        </w:rPr>
        <w:t>DL quality report is transmitted via higher layer signaling, e.g. MAC CE or RRC message</w:t>
      </w:r>
    </w:p>
    <w:p w14:paraId="29D4730C" w14:textId="77777777" w:rsidR="0054234A" w:rsidRPr="00BA5B65" w:rsidRDefault="0054234A" w:rsidP="0054234A">
      <w:pPr>
        <w:rPr>
          <w:lang w:eastAsia="x-none"/>
        </w:rPr>
      </w:pPr>
    </w:p>
    <w:p w14:paraId="564E4F73" w14:textId="77777777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F912B3">
        <w:rPr>
          <w:rFonts w:eastAsia="MS Mincho"/>
          <w:lang w:val="en-US"/>
        </w:rPr>
        <w:t xml:space="preserve">discusses some </w:t>
      </w:r>
      <w:r w:rsidR="005C19D9">
        <w:rPr>
          <w:rFonts w:eastAsia="MS Mincho"/>
          <w:lang w:val="en-US"/>
        </w:rPr>
        <w:t xml:space="preserve">remaining </w:t>
      </w:r>
      <w:r w:rsidR="00EF0BAA">
        <w:rPr>
          <w:rFonts w:eastAsia="MS Mincho"/>
          <w:lang w:val="en-US"/>
        </w:rPr>
        <w:t>issues on Quality Report in Msg3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154AE28B" w14:textId="77777777" w:rsidR="00855F39" w:rsidRDefault="00855F39" w:rsidP="00855F39">
      <w:pPr>
        <w:rPr>
          <w:rFonts w:eastAsia="MS Mincho"/>
          <w:lang w:val="en-US"/>
        </w:rPr>
      </w:pPr>
    </w:p>
    <w:p w14:paraId="74E1BA52" w14:textId="77777777" w:rsidR="00F912B3" w:rsidRDefault="00855F39" w:rsidP="00F912B3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S Mincho"/>
          <w:lang w:val="en-US"/>
        </w:rPr>
      </w:pPr>
      <w:r>
        <w:t>Discussions</w:t>
      </w:r>
    </w:p>
    <w:p w14:paraId="12B5D51A" w14:textId="77777777" w:rsidR="00F124AD" w:rsidRDefault="00EF0BAA" w:rsidP="002D4F7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the previous meeting, it was agreed that the DL Quality Report is transmitted using higher layer signaling.  In NB-IoT, the quality report (hypothetical MPDCCH repetition) is transmitted as part of a RRC message either with a granularity of 2 bits or 4 bits.  </w:t>
      </w:r>
      <w:r w:rsidR="00A34FEA">
        <w:rPr>
          <w:rFonts w:eastAsia="MS Mincho"/>
          <w:lang w:val="en-US"/>
        </w:rPr>
        <w:t xml:space="preserve">Rather than define new MAC CE fields, eMTC can follow NB-IoT and use RRC messages to carry the </w:t>
      </w:r>
      <w:r w:rsidR="00F124AD">
        <w:rPr>
          <w:rFonts w:eastAsia="MS Mincho"/>
          <w:lang w:val="en-US"/>
        </w:rPr>
        <w:t xml:space="preserve">DL </w:t>
      </w:r>
      <w:r w:rsidR="00A34FEA">
        <w:rPr>
          <w:rFonts w:eastAsia="MS Mincho"/>
          <w:lang w:val="en-US"/>
        </w:rPr>
        <w:t xml:space="preserve">Quality Report.  </w:t>
      </w:r>
    </w:p>
    <w:p w14:paraId="64BCFCEB" w14:textId="77777777" w:rsidR="00A34FEA" w:rsidRPr="00F124AD" w:rsidRDefault="00F124AD" w:rsidP="002D4F72">
      <w:pPr>
        <w:rPr>
          <w:rFonts w:eastAsia="MS Mincho"/>
          <w:b/>
          <w:lang w:val="en-US"/>
        </w:rPr>
      </w:pPr>
      <w:r w:rsidRPr="00F124AD">
        <w:rPr>
          <w:rFonts w:eastAsia="MS Mincho"/>
          <w:b/>
          <w:lang w:val="en-US"/>
        </w:rPr>
        <w:t>Proposal 1: The DL Quality Report over Msg3 is transmitted via RRC message.</w:t>
      </w:r>
    </w:p>
    <w:p w14:paraId="413F9F3C" w14:textId="77777777" w:rsidR="00A34FEA" w:rsidRDefault="00A34FEA" w:rsidP="002D4F72">
      <w:pPr>
        <w:rPr>
          <w:rFonts w:eastAsia="MS Mincho"/>
          <w:lang w:val="en-US"/>
        </w:rPr>
      </w:pPr>
    </w:p>
    <w:p w14:paraId="40CC8ECC" w14:textId="77777777" w:rsidR="00F124AD" w:rsidRDefault="00F124AD" w:rsidP="002D4F7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eMTC, there is 1 spare bit in the </w:t>
      </w:r>
      <w:r w:rsidRPr="00A34FEA">
        <w:rPr>
          <w:rFonts w:eastAsia="MS Mincho"/>
          <w:i/>
          <w:lang w:val="en-US"/>
        </w:rPr>
        <w:t>RRCConnectionRequest</w:t>
      </w:r>
      <w:r>
        <w:rPr>
          <w:rFonts w:eastAsia="MS Mincho"/>
          <w:lang w:val="en-US"/>
        </w:rPr>
        <w:t xml:space="preserve"> and </w:t>
      </w:r>
      <w:r w:rsidRPr="00A34FEA">
        <w:rPr>
          <w:rFonts w:eastAsia="MS Mincho"/>
          <w:i/>
          <w:lang w:val="en-US"/>
        </w:rPr>
        <w:t>RRCConnectionResumeRequest</w:t>
      </w:r>
      <w:r>
        <w:rPr>
          <w:rFonts w:eastAsia="MS Mincho"/>
          <w:lang w:val="en-US"/>
        </w:rPr>
        <w:t xml:space="preserve"> messages, which can be used to carry this DL Quality Report.  </w:t>
      </w:r>
      <w:r w:rsidR="00A34FEA">
        <w:rPr>
          <w:rFonts w:eastAsia="MS Mincho"/>
          <w:lang w:val="en-US"/>
        </w:rPr>
        <w:t xml:space="preserve">One way to utilize this 1 bit is </w:t>
      </w:r>
      <w:r>
        <w:rPr>
          <w:rFonts w:eastAsia="MS Mincho"/>
          <w:lang w:val="en-US"/>
        </w:rPr>
        <w:t xml:space="preserve">to </w:t>
      </w:r>
      <w:r w:rsidR="00A34FEA">
        <w:rPr>
          <w:rFonts w:eastAsia="MS Mincho"/>
          <w:lang w:val="en-US"/>
        </w:rPr>
        <w:t xml:space="preserve">combine the RACH CE level </w:t>
      </w:r>
      <w:r>
        <w:rPr>
          <w:rFonts w:eastAsia="MS Mincho"/>
          <w:lang w:val="en-US"/>
        </w:rPr>
        <w:t xml:space="preserve">with </w:t>
      </w:r>
      <w:r w:rsidR="00A34FEA">
        <w:rPr>
          <w:rFonts w:eastAsia="MS Mincho"/>
          <w:lang w:val="en-US"/>
        </w:rPr>
        <w:t>the DL Quality Report</w:t>
      </w:r>
      <w:r>
        <w:rPr>
          <w:rFonts w:eastAsia="MS Mincho"/>
          <w:lang w:val="en-US"/>
        </w:rPr>
        <w:t xml:space="preserve"> since</w:t>
      </w:r>
      <w:r w:rsidR="00A34FEA">
        <w:rPr>
          <w:rFonts w:eastAsia="MS Mincho"/>
          <w:lang w:val="en-US"/>
        </w:rPr>
        <w:t xml:space="preserve"> the RACH CE level determined by the RACH process would provide some information of the UE’s radi</w:t>
      </w:r>
      <w:r>
        <w:rPr>
          <w:rFonts w:eastAsia="MS Mincho"/>
          <w:lang w:val="en-US"/>
        </w:rPr>
        <w:t>o condition.  There are 4 RACH CE level and by</w:t>
      </w:r>
      <w:r w:rsidR="00A34FEA">
        <w:rPr>
          <w:rFonts w:eastAsia="MS Mincho"/>
          <w:lang w:val="en-US"/>
        </w:rPr>
        <w:t xml:space="preserve"> combining the RACH CE level with the 1 bit </w:t>
      </w:r>
      <w:r>
        <w:rPr>
          <w:rFonts w:eastAsia="MS Mincho"/>
          <w:lang w:val="en-US"/>
        </w:rPr>
        <w:t xml:space="preserve">DL </w:t>
      </w:r>
      <w:r w:rsidR="00A34FEA">
        <w:rPr>
          <w:rFonts w:eastAsia="MS Mincho"/>
          <w:lang w:val="en-US"/>
        </w:rPr>
        <w:t>Quality Report would provide 8 r</w:t>
      </w:r>
      <w:r>
        <w:rPr>
          <w:rFonts w:eastAsia="MS Mincho"/>
          <w:lang w:val="en-US"/>
        </w:rPr>
        <w:t xml:space="preserve">epetition levels.  An example is shown in </w:t>
      </w:r>
      <w:r w:rsidR="00E46C78">
        <w:rPr>
          <w:rFonts w:eastAsia="MS Mincho"/>
          <w:lang w:val="en-US"/>
        </w:rPr>
        <w:fldChar w:fldCharType="begin"/>
      </w:r>
      <w:r w:rsidR="00E46C78">
        <w:rPr>
          <w:rFonts w:eastAsia="MS Mincho"/>
          <w:lang w:val="en-US"/>
        </w:rPr>
        <w:instrText xml:space="preserve"> REF _Ref1143189 \h </w:instrText>
      </w:r>
      <w:r w:rsidR="00E46C78">
        <w:rPr>
          <w:rFonts w:eastAsia="MS Mincho"/>
          <w:lang w:val="en-US"/>
        </w:rPr>
      </w:r>
      <w:r w:rsidR="00E46C78">
        <w:rPr>
          <w:rFonts w:eastAsia="MS Mincho"/>
          <w:lang w:val="en-US"/>
        </w:rPr>
        <w:fldChar w:fldCharType="separate"/>
      </w:r>
      <w:r w:rsidR="00E46C78">
        <w:t xml:space="preserve">Table </w:t>
      </w:r>
      <w:r w:rsidR="00E46C78">
        <w:rPr>
          <w:noProof/>
        </w:rPr>
        <w:t>1</w:t>
      </w:r>
      <w:r w:rsidR="00E46C78">
        <w:rPr>
          <w:rFonts w:eastAsia="MS Mincho"/>
          <w:lang w:val="en-US"/>
        </w:rPr>
        <w:fldChar w:fldCharType="end"/>
      </w:r>
      <w:r w:rsidR="00E46C78">
        <w:rPr>
          <w:rFonts w:eastAsia="MS Mincho"/>
          <w:lang w:val="en-US"/>
        </w:rPr>
        <w:t>.</w:t>
      </w:r>
    </w:p>
    <w:p w14:paraId="028F0553" w14:textId="77777777" w:rsidR="00E46C78" w:rsidRDefault="00E46C78" w:rsidP="00E46C78">
      <w:pPr>
        <w:pStyle w:val="Caption"/>
        <w:jc w:val="center"/>
        <w:rPr>
          <w:rFonts w:eastAsia="MS Mincho"/>
          <w:lang w:val="en-US"/>
        </w:rPr>
      </w:pPr>
      <w:bookmarkStart w:id="3" w:name="_Ref1143189"/>
      <w:r>
        <w:t xml:space="preserve">Table </w:t>
      </w:r>
      <w:r w:rsidR="00C36C8C">
        <w:rPr>
          <w:noProof/>
        </w:rPr>
        <w:fldChar w:fldCharType="begin"/>
      </w:r>
      <w:r w:rsidR="00C36C8C">
        <w:rPr>
          <w:noProof/>
        </w:rPr>
        <w:instrText xml:space="preserve"> SEQ Table \* ARABIC </w:instrText>
      </w:r>
      <w:r w:rsidR="00C36C8C">
        <w:rPr>
          <w:noProof/>
        </w:rPr>
        <w:fldChar w:fldCharType="separate"/>
      </w:r>
      <w:r>
        <w:rPr>
          <w:noProof/>
        </w:rPr>
        <w:t>1</w:t>
      </w:r>
      <w:r w:rsidR="00C36C8C">
        <w:rPr>
          <w:noProof/>
        </w:rPr>
        <w:fldChar w:fldCharType="end"/>
      </w:r>
      <w:bookmarkEnd w:id="3"/>
      <w:r>
        <w:t>: Combining RACH CE level with DL Quality Report bit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2263"/>
        <w:gridCol w:w="2552"/>
        <w:gridCol w:w="3548"/>
      </w:tblGrid>
      <w:tr w:rsidR="00F124AD" w14:paraId="6E75FEFC" w14:textId="77777777" w:rsidTr="00E46C78">
        <w:tc>
          <w:tcPr>
            <w:tcW w:w="2263" w:type="dxa"/>
            <w:shd w:val="clear" w:color="auto" w:fill="D9D9D9" w:themeFill="background1" w:themeFillShade="D9"/>
          </w:tcPr>
          <w:p w14:paraId="43CBF321" w14:textId="77777777" w:rsidR="00F124AD" w:rsidRPr="00E46C78" w:rsidRDefault="00F124AD" w:rsidP="002D4F72">
            <w:pPr>
              <w:rPr>
                <w:rFonts w:eastAsia="MS Mincho"/>
                <w:b/>
                <w:lang w:val="en-US"/>
              </w:rPr>
            </w:pPr>
            <w:r w:rsidRPr="00E46C78">
              <w:rPr>
                <w:rFonts w:eastAsia="MS Mincho"/>
                <w:b/>
                <w:lang w:val="en-US"/>
              </w:rPr>
              <w:t>RACH CE Level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023B18C1" w14:textId="77777777" w:rsidR="00F124AD" w:rsidRPr="00E46C78" w:rsidRDefault="00F124AD" w:rsidP="002D4F72">
            <w:pPr>
              <w:rPr>
                <w:rFonts w:eastAsia="MS Mincho"/>
                <w:b/>
                <w:lang w:val="en-US"/>
              </w:rPr>
            </w:pPr>
            <w:r w:rsidRPr="00E46C78">
              <w:rPr>
                <w:rFonts w:eastAsia="MS Mincho"/>
                <w:b/>
                <w:lang w:val="en-US"/>
              </w:rPr>
              <w:t>DL Quality Report Bit</w:t>
            </w:r>
          </w:p>
        </w:tc>
        <w:tc>
          <w:tcPr>
            <w:tcW w:w="3548" w:type="dxa"/>
            <w:shd w:val="clear" w:color="auto" w:fill="D9D9D9" w:themeFill="background1" w:themeFillShade="D9"/>
          </w:tcPr>
          <w:p w14:paraId="30314D7A" w14:textId="77777777" w:rsidR="00F124AD" w:rsidRPr="00E46C78" w:rsidRDefault="00F124AD" w:rsidP="002D4F72">
            <w:pPr>
              <w:rPr>
                <w:rFonts w:eastAsia="MS Mincho"/>
                <w:b/>
                <w:lang w:val="en-US"/>
              </w:rPr>
            </w:pPr>
            <w:r w:rsidRPr="00E46C78">
              <w:rPr>
                <w:rFonts w:eastAsia="MS Mincho"/>
                <w:b/>
                <w:lang w:val="en-US"/>
              </w:rPr>
              <w:t>Hypothetical MPDCCH Repetition</w:t>
            </w:r>
          </w:p>
        </w:tc>
      </w:tr>
      <w:tr w:rsidR="00F124AD" w14:paraId="4BDC3F91" w14:textId="77777777" w:rsidTr="00E46C78">
        <w:tc>
          <w:tcPr>
            <w:tcW w:w="2263" w:type="dxa"/>
          </w:tcPr>
          <w:p w14:paraId="3FC40D32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</w:t>
            </w:r>
          </w:p>
        </w:tc>
        <w:tc>
          <w:tcPr>
            <w:tcW w:w="2552" w:type="dxa"/>
          </w:tcPr>
          <w:p w14:paraId="5F3B168C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</w:t>
            </w:r>
          </w:p>
        </w:tc>
        <w:tc>
          <w:tcPr>
            <w:tcW w:w="3548" w:type="dxa"/>
          </w:tcPr>
          <w:p w14:paraId="78DCDB76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</w:t>
            </w:r>
          </w:p>
        </w:tc>
      </w:tr>
      <w:tr w:rsidR="00F124AD" w14:paraId="2F395CFA" w14:textId="77777777" w:rsidTr="00E46C78">
        <w:tc>
          <w:tcPr>
            <w:tcW w:w="2263" w:type="dxa"/>
          </w:tcPr>
          <w:p w14:paraId="5B7F87B3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</w:t>
            </w:r>
          </w:p>
        </w:tc>
        <w:tc>
          <w:tcPr>
            <w:tcW w:w="2552" w:type="dxa"/>
          </w:tcPr>
          <w:p w14:paraId="4685B8B1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</w:t>
            </w:r>
          </w:p>
        </w:tc>
        <w:tc>
          <w:tcPr>
            <w:tcW w:w="3548" w:type="dxa"/>
          </w:tcPr>
          <w:p w14:paraId="130B2FE7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</w:t>
            </w:r>
          </w:p>
        </w:tc>
      </w:tr>
      <w:tr w:rsidR="00F124AD" w14:paraId="6C809E9F" w14:textId="77777777" w:rsidTr="00E46C78">
        <w:tc>
          <w:tcPr>
            <w:tcW w:w="2263" w:type="dxa"/>
            <w:shd w:val="clear" w:color="auto" w:fill="DEEAF6" w:themeFill="accent1" w:themeFillTint="33"/>
          </w:tcPr>
          <w:p w14:paraId="46B0B52B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0422FE01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</w:t>
            </w:r>
          </w:p>
        </w:tc>
        <w:tc>
          <w:tcPr>
            <w:tcW w:w="3548" w:type="dxa"/>
            <w:shd w:val="clear" w:color="auto" w:fill="DEEAF6" w:themeFill="accent1" w:themeFillTint="33"/>
          </w:tcPr>
          <w:p w14:paraId="4D771580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4</w:t>
            </w:r>
          </w:p>
        </w:tc>
      </w:tr>
      <w:tr w:rsidR="00F124AD" w14:paraId="324EAC00" w14:textId="77777777" w:rsidTr="00E46C78">
        <w:tc>
          <w:tcPr>
            <w:tcW w:w="2263" w:type="dxa"/>
            <w:shd w:val="clear" w:color="auto" w:fill="DEEAF6" w:themeFill="accent1" w:themeFillTint="33"/>
          </w:tcPr>
          <w:p w14:paraId="1D5232C6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757296E4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</w:t>
            </w:r>
          </w:p>
        </w:tc>
        <w:tc>
          <w:tcPr>
            <w:tcW w:w="3548" w:type="dxa"/>
            <w:shd w:val="clear" w:color="auto" w:fill="DEEAF6" w:themeFill="accent1" w:themeFillTint="33"/>
          </w:tcPr>
          <w:p w14:paraId="4813952D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16</w:t>
            </w:r>
          </w:p>
        </w:tc>
      </w:tr>
      <w:tr w:rsidR="00F124AD" w14:paraId="0E87BDF2" w14:textId="77777777" w:rsidTr="00E46C78">
        <w:tc>
          <w:tcPr>
            <w:tcW w:w="2263" w:type="dxa"/>
          </w:tcPr>
          <w:p w14:paraId="0F294EE0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</w:t>
            </w:r>
          </w:p>
        </w:tc>
        <w:tc>
          <w:tcPr>
            <w:tcW w:w="2552" w:type="dxa"/>
          </w:tcPr>
          <w:p w14:paraId="3EC396CE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</w:t>
            </w:r>
          </w:p>
        </w:tc>
        <w:tc>
          <w:tcPr>
            <w:tcW w:w="3548" w:type="dxa"/>
          </w:tcPr>
          <w:p w14:paraId="707D35D9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32</w:t>
            </w:r>
          </w:p>
        </w:tc>
      </w:tr>
      <w:tr w:rsidR="00F124AD" w14:paraId="72EC0F65" w14:textId="77777777" w:rsidTr="00E46C78">
        <w:tc>
          <w:tcPr>
            <w:tcW w:w="2263" w:type="dxa"/>
          </w:tcPr>
          <w:p w14:paraId="088EA6FD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lastRenderedPageBreak/>
              <w:t>2</w:t>
            </w:r>
          </w:p>
        </w:tc>
        <w:tc>
          <w:tcPr>
            <w:tcW w:w="2552" w:type="dxa"/>
          </w:tcPr>
          <w:p w14:paraId="63A8E29E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</w:t>
            </w:r>
          </w:p>
        </w:tc>
        <w:tc>
          <w:tcPr>
            <w:tcW w:w="3548" w:type="dxa"/>
          </w:tcPr>
          <w:p w14:paraId="610AB5C4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64</w:t>
            </w:r>
          </w:p>
        </w:tc>
      </w:tr>
      <w:tr w:rsidR="00F124AD" w14:paraId="02CC0CBD" w14:textId="77777777" w:rsidTr="00E46C78">
        <w:tc>
          <w:tcPr>
            <w:tcW w:w="2263" w:type="dxa"/>
            <w:shd w:val="clear" w:color="auto" w:fill="DEEAF6" w:themeFill="accent1" w:themeFillTint="33"/>
          </w:tcPr>
          <w:p w14:paraId="651784CF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24EE16C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</w:t>
            </w:r>
          </w:p>
        </w:tc>
        <w:tc>
          <w:tcPr>
            <w:tcW w:w="3548" w:type="dxa"/>
            <w:shd w:val="clear" w:color="auto" w:fill="DEEAF6" w:themeFill="accent1" w:themeFillTint="33"/>
          </w:tcPr>
          <w:p w14:paraId="372ADF7A" w14:textId="77777777" w:rsidR="00F124AD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128</w:t>
            </w:r>
          </w:p>
        </w:tc>
      </w:tr>
      <w:tr w:rsidR="00E46C78" w14:paraId="30325A2D" w14:textId="77777777" w:rsidTr="00E46C78">
        <w:tc>
          <w:tcPr>
            <w:tcW w:w="2263" w:type="dxa"/>
            <w:shd w:val="clear" w:color="auto" w:fill="DEEAF6" w:themeFill="accent1" w:themeFillTint="33"/>
          </w:tcPr>
          <w:p w14:paraId="691151B9" w14:textId="77777777" w:rsidR="00E46C78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87926B6" w14:textId="77777777" w:rsidR="00E46C78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</w:t>
            </w:r>
          </w:p>
        </w:tc>
        <w:tc>
          <w:tcPr>
            <w:tcW w:w="3548" w:type="dxa"/>
            <w:shd w:val="clear" w:color="auto" w:fill="DEEAF6" w:themeFill="accent1" w:themeFillTint="33"/>
          </w:tcPr>
          <w:p w14:paraId="3ACEF24D" w14:textId="77777777" w:rsidR="00E46C78" w:rsidRDefault="00E46C78" w:rsidP="002D4F72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256</w:t>
            </w:r>
          </w:p>
        </w:tc>
      </w:tr>
    </w:tbl>
    <w:p w14:paraId="16BA40E6" w14:textId="77777777" w:rsidR="00F124AD" w:rsidRDefault="00F124AD" w:rsidP="002D4F72">
      <w:pPr>
        <w:rPr>
          <w:rFonts w:eastAsia="MS Mincho"/>
          <w:lang w:val="en-US"/>
        </w:rPr>
      </w:pPr>
    </w:p>
    <w:p w14:paraId="02587526" w14:textId="77777777" w:rsidR="00F124AD" w:rsidRPr="00F124AD" w:rsidRDefault="00F124AD" w:rsidP="002D4F72">
      <w:pPr>
        <w:rPr>
          <w:rFonts w:eastAsia="MS Mincho"/>
          <w:b/>
          <w:lang w:val="en-US"/>
        </w:rPr>
      </w:pPr>
      <w:r w:rsidRPr="00F124AD">
        <w:rPr>
          <w:rFonts w:eastAsia="MS Mincho"/>
          <w:b/>
          <w:lang w:val="en-US"/>
        </w:rPr>
        <w:t xml:space="preserve">Observation 1: In eMTC, there is 1 spare bit in the </w:t>
      </w:r>
      <w:r w:rsidRPr="00F124AD">
        <w:rPr>
          <w:rFonts w:eastAsia="MS Mincho"/>
          <w:b/>
          <w:i/>
          <w:lang w:val="en-US"/>
        </w:rPr>
        <w:t>RRCConnectionRequest</w:t>
      </w:r>
      <w:r w:rsidRPr="00F124AD">
        <w:rPr>
          <w:rFonts w:eastAsia="MS Mincho"/>
          <w:b/>
          <w:lang w:val="en-US"/>
        </w:rPr>
        <w:t xml:space="preserve"> and </w:t>
      </w:r>
      <w:r w:rsidRPr="00F124AD">
        <w:rPr>
          <w:rFonts w:eastAsia="MS Mincho"/>
          <w:b/>
          <w:i/>
          <w:lang w:val="en-US"/>
        </w:rPr>
        <w:t>RRCConnectionResumeRequest</w:t>
      </w:r>
      <w:r w:rsidRPr="00F124AD">
        <w:rPr>
          <w:rFonts w:eastAsia="MS Mincho"/>
          <w:b/>
          <w:lang w:val="en-US"/>
        </w:rPr>
        <w:t xml:space="preserve"> messages</w:t>
      </w:r>
      <w:r>
        <w:rPr>
          <w:rFonts w:eastAsia="MS Mincho"/>
          <w:b/>
          <w:lang w:val="en-US"/>
        </w:rPr>
        <w:t xml:space="preserve"> to carry the 1 bit DL Quality Report.</w:t>
      </w:r>
    </w:p>
    <w:p w14:paraId="1692F21F" w14:textId="77777777" w:rsidR="00F124AD" w:rsidRPr="00F124AD" w:rsidRDefault="00F124AD" w:rsidP="002D4F72">
      <w:pPr>
        <w:rPr>
          <w:rFonts w:eastAsia="MS Mincho"/>
          <w:b/>
          <w:lang w:val="en-US"/>
        </w:rPr>
      </w:pPr>
      <w:r w:rsidRPr="00F124AD">
        <w:rPr>
          <w:rFonts w:eastAsia="MS Mincho"/>
          <w:b/>
          <w:lang w:val="en-US"/>
        </w:rPr>
        <w:t xml:space="preserve">Proposal </w:t>
      </w:r>
      <w:r w:rsidR="00FD7C6E">
        <w:rPr>
          <w:rFonts w:eastAsia="MS Mincho"/>
          <w:b/>
          <w:lang w:val="en-US"/>
        </w:rPr>
        <w:t>2</w:t>
      </w:r>
      <w:r w:rsidRPr="00F124AD">
        <w:rPr>
          <w:rFonts w:eastAsia="MS Mincho"/>
          <w:b/>
          <w:lang w:val="en-US"/>
        </w:rPr>
        <w:t>: Combine the 4 RACH CE levels with a 1 bit DL Quality Report to provide 8 hypothetical MPDCCH repetition levels.</w:t>
      </w:r>
    </w:p>
    <w:p w14:paraId="1E5F5566" w14:textId="77777777" w:rsidR="00F124AD" w:rsidRDefault="00F124AD" w:rsidP="002D4F72">
      <w:pPr>
        <w:rPr>
          <w:rFonts w:eastAsia="MS Mincho"/>
          <w:lang w:val="en-US"/>
        </w:rPr>
      </w:pPr>
    </w:p>
    <w:p w14:paraId="4A5BF522" w14:textId="77777777" w:rsidR="00116008" w:rsidRDefault="00E46C78" w:rsidP="002D4F7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Alternatively, instead of combining with the RACH CE level, the UE can </w:t>
      </w:r>
      <w:r w:rsidR="00F124AD">
        <w:rPr>
          <w:rFonts w:eastAsia="MS Mincho"/>
          <w:lang w:val="en-US"/>
        </w:rPr>
        <w:t>combine the repetition used for the MPDCCH scheduling the RAR wit</w:t>
      </w:r>
      <w:r>
        <w:rPr>
          <w:rFonts w:eastAsia="MS Mincho"/>
          <w:lang w:val="en-US"/>
        </w:rPr>
        <w:t>h the 1 bit DL Quality Report.</w:t>
      </w:r>
    </w:p>
    <w:p w14:paraId="44D7F357" w14:textId="77777777" w:rsidR="00E46C78" w:rsidRDefault="00E46C78" w:rsidP="002D4F7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Another aspect of DL Quality Report is which narrowband the measurement is based on.  In [1], </w:t>
      </w:r>
      <w:r w:rsidR="00FD7C6E">
        <w:rPr>
          <w:rFonts w:eastAsia="MS Mincho"/>
          <w:lang w:val="en-US"/>
        </w:rPr>
        <w:t>some options are listed</w:t>
      </w:r>
      <w:r>
        <w:rPr>
          <w:rFonts w:eastAsia="MS Mincho"/>
          <w:lang w:val="en-US"/>
        </w:rPr>
        <w:t>:</w:t>
      </w:r>
    </w:p>
    <w:p w14:paraId="2B9F3037" w14:textId="77777777" w:rsidR="00E46C78" w:rsidRPr="00E46C78" w:rsidRDefault="00E46C78" w:rsidP="00E46C78">
      <w:pPr>
        <w:pStyle w:val="ListParagraph"/>
        <w:numPr>
          <w:ilvl w:val="1"/>
          <w:numId w:val="30"/>
        </w:numPr>
        <w:spacing w:after="0" w:line="276" w:lineRule="auto"/>
        <w:contextualSpacing w:val="0"/>
        <w:rPr>
          <w:sz w:val="20"/>
          <w:lang w:eastAsia="x-none"/>
        </w:rPr>
      </w:pPr>
      <w:r w:rsidRPr="00E46C78">
        <w:rPr>
          <w:lang w:eastAsia="zh-CN"/>
        </w:rPr>
        <w:t>Narrowband on which UE received MPDCCH of RAR</w:t>
      </w:r>
    </w:p>
    <w:p w14:paraId="15097F21" w14:textId="77777777" w:rsidR="00E46C78" w:rsidRPr="00E46C78" w:rsidRDefault="00E46C78" w:rsidP="00E46C78">
      <w:pPr>
        <w:pStyle w:val="ListParagraph"/>
        <w:numPr>
          <w:ilvl w:val="1"/>
          <w:numId w:val="30"/>
        </w:numPr>
        <w:spacing w:after="0" w:line="276" w:lineRule="auto"/>
        <w:contextualSpacing w:val="0"/>
      </w:pPr>
      <w:r w:rsidRPr="00E46C78">
        <w:rPr>
          <w:lang w:eastAsia="zh-CN"/>
        </w:rPr>
        <w:t>Narrowband on which UE will receive MPDCCH of Msg3/Msg4</w:t>
      </w:r>
    </w:p>
    <w:p w14:paraId="285EE3F7" w14:textId="77777777" w:rsidR="00E46C78" w:rsidRPr="00E46C78" w:rsidRDefault="00E46C78" w:rsidP="00E46C78">
      <w:pPr>
        <w:pStyle w:val="ListParagraph"/>
        <w:numPr>
          <w:ilvl w:val="1"/>
          <w:numId w:val="30"/>
        </w:numPr>
        <w:spacing w:after="0" w:line="276" w:lineRule="auto"/>
        <w:contextualSpacing w:val="0"/>
      </w:pPr>
      <w:r w:rsidRPr="00E46C78">
        <w:rPr>
          <w:lang w:eastAsia="zh-CN"/>
        </w:rPr>
        <w:t>Narrowband configured in SIB</w:t>
      </w:r>
    </w:p>
    <w:p w14:paraId="5B5C3F70" w14:textId="77777777" w:rsidR="00E46C78" w:rsidRPr="00E46C78" w:rsidRDefault="00E46C78" w:rsidP="00E46C78">
      <w:pPr>
        <w:pStyle w:val="ListParagraph"/>
        <w:numPr>
          <w:ilvl w:val="1"/>
          <w:numId w:val="30"/>
        </w:numPr>
        <w:spacing w:after="0" w:line="276" w:lineRule="auto"/>
        <w:contextualSpacing w:val="0"/>
      </w:pPr>
      <w:r w:rsidRPr="00E46C78">
        <w:rPr>
          <w:lang w:eastAsia="zh-CN"/>
        </w:rPr>
        <w:t>Up to UE implementation (for CE mode B)</w:t>
      </w:r>
    </w:p>
    <w:p w14:paraId="7CFA9B2D" w14:textId="77777777" w:rsidR="00E46C78" w:rsidRDefault="00E46C78" w:rsidP="002D4F72">
      <w:pPr>
        <w:rPr>
          <w:rFonts w:eastAsia="MS Mincho"/>
          <w:lang w:val="en-US"/>
        </w:rPr>
      </w:pPr>
    </w:p>
    <w:p w14:paraId="35201857" w14:textId="77777777" w:rsidR="0092481B" w:rsidRDefault="0092481B" w:rsidP="002D4F7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time between performing a measurement on a specific narrowband (e.g. the RAR MPDCCH narrowband or the Msg4 MPDCCH narrowband) and that measurement being used to choose an MCS / repetition level by the eNodeB will in many cases be larger than the channel coherence time. In this case, there is little point measuring channel quality on a specific narrowband: a measurement that is reflective of general channel conditions is just as useful.</w:t>
      </w:r>
    </w:p>
    <w:p w14:paraId="2B529959" w14:textId="74429E31" w:rsidR="00EF0BAA" w:rsidRDefault="00E46C78" w:rsidP="002D4F7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should be appreciated that </w:t>
      </w:r>
      <w:r w:rsidR="00FD7C6E">
        <w:rPr>
          <w:rFonts w:eastAsia="MS Mincho"/>
          <w:lang w:val="en-US"/>
        </w:rPr>
        <w:t>the UE needs to perform RSRP measurements to determine its RACH CE level prior to performing a RACH process.  It would be beneficial in terms of power saving that the UE does not need to perform another measurement on a narrowband different to that used for RSRP measurement.  Apart from the last option above (i.e. up to UE implementation), all other options may lead to UE performing measurements on a narrowband that is different to that used for RSRP. Hence, the narrowband that the UE uses is the same narrowband that the UE uses for RSRP measurement.</w:t>
      </w:r>
    </w:p>
    <w:p w14:paraId="1AD1B9B6" w14:textId="77777777" w:rsidR="00FD7C6E" w:rsidRPr="00FD7C6E" w:rsidRDefault="00FD7C6E" w:rsidP="002D4F72">
      <w:pPr>
        <w:rPr>
          <w:rFonts w:eastAsia="MS Mincho"/>
          <w:b/>
          <w:lang w:val="en-US"/>
        </w:rPr>
      </w:pPr>
      <w:r w:rsidRPr="00FD7C6E">
        <w:rPr>
          <w:rFonts w:eastAsia="MS Mincho"/>
          <w:b/>
          <w:lang w:val="en-US"/>
        </w:rPr>
        <w:t>Proposal 3: The narrowband used for measurement for the DL Quality Report is the same narrowband used for RSRP measurements</w:t>
      </w:r>
      <w:bookmarkStart w:id="4" w:name="_GoBack"/>
      <w:bookmarkEnd w:id="4"/>
      <w:r w:rsidRPr="00FD7C6E">
        <w:rPr>
          <w:rFonts w:eastAsia="MS Mincho"/>
          <w:b/>
          <w:lang w:val="en-US"/>
        </w:rPr>
        <w:t>.</w:t>
      </w:r>
    </w:p>
    <w:p w14:paraId="7ACE2E71" w14:textId="77777777" w:rsidR="00EF0BAA" w:rsidRDefault="00EF0BAA" w:rsidP="002D4F72">
      <w:pPr>
        <w:rPr>
          <w:rFonts w:eastAsia="MS Mincho"/>
          <w:lang w:val="en-US"/>
        </w:rPr>
      </w:pPr>
    </w:p>
    <w:p w14:paraId="52D88F26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58F8866F" w14:textId="77777777" w:rsidR="00855F39" w:rsidRDefault="00855F39" w:rsidP="00855F39">
      <w:r>
        <w:t xml:space="preserve">In this contribution we discuss </w:t>
      </w:r>
      <w:r w:rsidR="00116008">
        <w:t xml:space="preserve">remaining issues on </w:t>
      </w:r>
      <w:r w:rsidR="00FD7C6E">
        <w:t>DL Quality Report on Msg3</w:t>
      </w:r>
      <w:r w:rsidR="00116008">
        <w:t>.  We observe the following</w:t>
      </w:r>
      <w:r>
        <w:t>:</w:t>
      </w:r>
    </w:p>
    <w:p w14:paraId="514A442A" w14:textId="77777777" w:rsidR="00FD7C6E" w:rsidRPr="00F124AD" w:rsidRDefault="00FD7C6E" w:rsidP="00FD7C6E">
      <w:pPr>
        <w:rPr>
          <w:rFonts w:eastAsia="MS Mincho"/>
          <w:b/>
          <w:lang w:val="en-US"/>
        </w:rPr>
      </w:pPr>
      <w:r w:rsidRPr="00F124AD">
        <w:rPr>
          <w:rFonts w:eastAsia="MS Mincho"/>
          <w:b/>
          <w:lang w:val="en-US"/>
        </w:rPr>
        <w:t xml:space="preserve">Observation 1: In eMTC, there is 1 spare bit in the </w:t>
      </w:r>
      <w:r w:rsidRPr="00F124AD">
        <w:rPr>
          <w:rFonts w:eastAsia="MS Mincho"/>
          <w:b/>
          <w:i/>
          <w:lang w:val="en-US"/>
        </w:rPr>
        <w:t>RRCConnectionRequest</w:t>
      </w:r>
      <w:r w:rsidRPr="00F124AD">
        <w:rPr>
          <w:rFonts w:eastAsia="MS Mincho"/>
          <w:b/>
          <w:lang w:val="en-US"/>
        </w:rPr>
        <w:t xml:space="preserve"> and </w:t>
      </w:r>
      <w:r w:rsidRPr="00F124AD">
        <w:rPr>
          <w:rFonts w:eastAsia="MS Mincho"/>
          <w:b/>
          <w:i/>
          <w:lang w:val="en-US"/>
        </w:rPr>
        <w:t>RRCConnectionResumeRequest</w:t>
      </w:r>
      <w:r w:rsidRPr="00F124AD">
        <w:rPr>
          <w:rFonts w:eastAsia="MS Mincho"/>
          <w:b/>
          <w:lang w:val="en-US"/>
        </w:rPr>
        <w:t xml:space="preserve"> messages</w:t>
      </w:r>
      <w:r>
        <w:rPr>
          <w:rFonts w:eastAsia="MS Mincho"/>
          <w:b/>
          <w:lang w:val="en-US"/>
        </w:rPr>
        <w:t xml:space="preserve"> to carry the 1 bit DL Quality Report.</w:t>
      </w:r>
    </w:p>
    <w:p w14:paraId="2925D20E" w14:textId="77777777" w:rsidR="00855F39" w:rsidRDefault="00855F39" w:rsidP="00855F39">
      <w:pPr>
        <w:rPr>
          <w:b/>
        </w:rPr>
      </w:pPr>
    </w:p>
    <w:p w14:paraId="2AF831EA" w14:textId="77777777" w:rsidR="00160371" w:rsidRDefault="00160371" w:rsidP="00855F39">
      <w:r>
        <w:t>We therefore propose the following:</w:t>
      </w:r>
    </w:p>
    <w:p w14:paraId="0E9F94C9" w14:textId="77777777" w:rsidR="00FD7C6E" w:rsidRPr="00F124AD" w:rsidRDefault="00FD7C6E" w:rsidP="00FD7C6E">
      <w:pPr>
        <w:rPr>
          <w:rFonts w:eastAsia="MS Mincho"/>
          <w:b/>
          <w:lang w:val="en-US"/>
        </w:rPr>
      </w:pPr>
      <w:r w:rsidRPr="00F124AD">
        <w:rPr>
          <w:rFonts w:eastAsia="MS Mincho"/>
          <w:b/>
          <w:lang w:val="en-US"/>
        </w:rPr>
        <w:t>Proposal 1: The DL Quality Report over Msg3 is transmitted via RRC message.</w:t>
      </w:r>
    </w:p>
    <w:p w14:paraId="1B1B8E08" w14:textId="77777777" w:rsidR="00FD7C6E" w:rsidRPr="00F124AD" w:rsidRDefault="00FD7C6E" w:rsidP="00FD7C6E">
      <w:pPr>
        <w:rPr>
          <w:rFonts w:eastAsia="MS Mincho"/>
          <w:b/>
          <w:lang w:val="en-US"/>
        </w:rPr>
      </w:pPr>
      <w:r w:rsidRPr="00F124AD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2</w:t>
      </w:r>
      <w:r w:rsidRPr="00F124AD">
        <w:rPr>
          <w:rFonts w:eastAsia="MS Mincho"/>
          <w:b/>
          <w:lang w:val="en-US"/>
        </w:rPr>
        <w:t>: Combine the 4 RACH CE levels with a 1 bit DL Quality Report to provide 8 hypothetical MPDCCH repetition levels.</w:t>
      </w:r>
    </w:p>
    <w:p w14:paraId="0B24866D" w14:textId="77777777" w:rsidR="00FD7C6E" w:rsidRPr="00FD7C6E" w:rsidRDefault="00FD7C6E" w:rsidP="00FD7C6E">
      <w:pPr>
        <w:rPr>
          <w:rFonts w:eastAsia="MS Mincho"/>
          <w:b/>
          <w:lang w:val="en-US"/>
        </w:rPr>
      </w:pPr>
      <w:r w:rsidRPr="00FD7C6E">
        <w:rPr>
          <w:rFonts w:eastAsia="MS Mincho"/>
          <w:b/>
          <w:lang w:val="en-US"/>
        </w:rPr>
        <w:lastRenderedPageBreak/>
        <w:t>Proposal 3: The narrowband used for measurement for the DL Quality Report is the same narrowband used for RSRP measurements.</w:t>
      </w:r>
    </w:p>
    <w:p w14:paraId="1345BBF2" w14:textId="77777777" w:rsidR="00A91C99" w:rsidRPr="001D7294" w:rsidRDefault="00A91C99" w:rsidP="00A91C99">
      <w:pPr>
        <w:rPr>
          <w:rFonts w:eastAsia="MS Mincho"/>
          <w:b/>
          <w:lang w:val="en-US"/>
        </w:rPr>
      </w:pPr>
    </w:p>
    <w:p w14:paraId="7547FD2A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65C834AF" w14:textId="77777777" w:rsidR="007271F6" w:rsidRDefault="00855F39" w:rsidP="00855F39">
      <w:r>
        <w:t xml:space="preserve">[1] </w:t>
      </w:r>
      <w:r w:rsidR="00E46C78" w:rsidRPr="00E46C78">
        <w:t>R1-1813741</w:t>
      </w:r>
      <w:r>
        <w:t>, “</w:t>
      </w:r>
      <w:r w:rsidR="00E46C78" w:rsidRPr="00E46C78">
        <w:t>Feature summary of 6.2.1.5 Support of quality report in Msg3</w:t>
      </w:r>
      <w:r w:rsidR="007271F6">
        <w:t>,</w:t>
      </w:r>
      <w:r>
        <w:t>”</w:t>
      </w:r>
      <w:r w:rsidR="007271F6">
        <w:t xml:space="preserve"> </w:t>
      </w:r>
      <w:r w:rsidR="00E46C78">
        <w:t>Samsung, RAN1#95</w:t>
      </w:r>
    </w:p>
    <w:p w14:paraId="4C9A044D" w14:textId="77777777" w:rsidR="007271F6" w:rsidRDefault="007271F6" w:rsidP="00855F39"/>
    <w:sectPr w:rsidR="007271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9E53D7" w16cid:durableId="20119CA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3C003" w14:textId="77777777" w:rsidR="00C36C8C" w:rsidRDefault="00C36C8C">
      <w:r>
        <w:separator/>
      </w:r>
    </w:p>
  </w:endnote>
  <w:endnote w:type="continuationSeparator" w:id="0">
    <w:p w14:paraId="6A1C2819" w14:textId="77777777" w:rsidR="00C36C8C" w:rsidRDefault="00C3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panose1 w:val="00000000000000000000"/>
    <w:charset w:val="00"/>
    <w:family w:val="swiss"/>
    <w:notTrueType/>
    <w:pitch w:val="variable"/>
    <w:sig w:usb0="E1000AEF" w:usb1="5000A1FF" w:usb2="00000000" w:usb3="00000000" w:csb0="000001B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5F5B1" w14:textId="77777777" w:rsidR="00C36C8C" w:rsidRDefault="00C36C8C">
      <w:r>
        <w:separator/>
      </w:r>
    </w:p>
  </w:footnote>
  <w:footnote w:type="continuationSeparator" w:id="0">
    <w:p w14:paraId="797E187A" w14:textId="77777777" w:rsidR="00C36C8C" w:rsidRDefault="00C36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31670"/>
    <w:multiLevelType w:val="hybridMultilevel"/>
    <w:tmpl w:val="80DCD924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172533"/>
    <w:multiLevelType w:val="hybridMultilevel"/>
    <w:tmpl w:val="84F05D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021C3"/>
    <w:multiLevelType w:val="hybridMultilevel"/>
    <w:tmpl w:val="88722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10C9F"/>
    <w:multiLevelType w:val="hybridMultilevel"/>
    <w:tmpl w:val="6F101B6E"/>
    <w:lvl w:ilvl="0" w:tplc="3E10521C">
      <w:start w:val="2"/>
      <w:numFmt w:val="bullet"/>
      <w:lvlText w:val="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6C0262"/>
    <w:multiLevelType w:val="hybridMultilevel"/>
    <w:tmpl w:val="93A0D8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9194A"/>
    <w:multiLevelType w:val="hybridMultilevel"/>
    <w:tmpl w:val="D3F8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C687C8B"/>
    <w:multiLevelType w:val="hybridMultilevel"/>
    <w:tmpl w:val="4D52C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E169A5"/>
    <w:multiLevelType w:val="hybridMultilevel"/>
    <w:tmpl w:val="5D0AE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F62FC"/>
    <w:multiLevelType w:val="hybridMultilevel"/>
    <w:tmpl w:val="23967B20"/>
    <w:lvl w:ilvl="0" w:tplc="50380070">
      <w:start w:val="2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AA10058"/>
    <w:multiLevelType w:val="hybridMultilevel"/>
    <w:tmpl w:val="BFE68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6"/>
  </w:num>
  <w:num w:numId="5">
    <w:abstractNumId w:val="19"/>
  </w:num>
  <w:num w:numId="6">
    <w:abstractNumId w:val="7"/>
  </w:num>
  <w:num w:numId="7">
    <w:abstractNumId w:val="1"/>
  </w:num>
  <w:num w:numId="8">
    <w:abstractNumId w:val="0"/>
  </w:num>
  <w:num w:numId="9">
    <w:abstractNumId w:val="14"/>
  </w:num>
  <w:num w:numId="10">
    <w:abstractNumId w:val="11"/>
  </w:num>
  <w:num w:numId="11">
    <w:abstractNumId w:val="5"/>
  </w:num>
  <w:num w:numId="12">
    <w:abstractNumId w:val="27"/>
  </w:num>
  <w:num w:numId="13">
    <w:abstractNumId w:val="17"/>
  </w:num>
  <w:num w:numId="14">
    <w:abstractNumId w:val="10"/>
  </w:num>
  <w:num w:numId="15">
    <w:abstractNumId w:val="26"/>
  </w:num>
  <w:num w:numId="16">
    <w:abstractNumId w:val="22"/>
  </w:num>
  <w:num w:numId="17">
    <w:abstractNumId w:val="28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13"/>
  </w:num>
  <w:num w:numId="27">
    <w:abstractNumId w:val="18"/>
  </w:num>
  <w:num w:numId="28">
    <w:abstractNumId w:val="23"/>
  </w:num>
  <w:num w:numId="29">
    <w:abstractNumId w:val="8"/>
  </w:num>
  <w:num w:numId="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31AA4"/>
    <w:rsid w:val="000D7B2E"/>
    <w:rsid w:val="000F2691"/>
    <w:rsid w:val="00106793"/>
    <w:rsid w:val="00116008"/>
    <w:rsid w:val="00160371"/>
    <w:rsid w:val="001B2766"/>
    <w:rsid w:val="001D7294"/>
    <w:rsid w:val="001F6D3C"/>
    <w:rsid w:val="002136ED"/>
    <w:rsid w:val="0022222B"/>
    <w:rsid w:val="0023091B"/>
    <w:rsid w:val="00233CA5"/>
    <w:rsid w:val="00270216"/>
    <w:rsid w:val="002761EC"/>
    <w:rsid w:val="002A006C"/>
    <w:rsid w:val="002B1D8E"/>
    <w:rsid w:val="002C75C7"/>
    <w:rsid w:val="002D14A6"/>
    <w:rsid w:val="002D4F72"/>
    <w:rsid w:val="002F7659"/>
    <w:rsid w:val="003539C7"/>
    <w:rsid w:val="003A004E"/>
    <w:rsid w:val="003D3533"/>
    <w:rsid w:val="003D4C90"/>
    <w:rsid w:val="0041482F"/>
    <w:rsid w:val="00427D9F"/>
    <w:rsid w:val="0048511E"/>
    <w:rsid w:val="00492A87"/>
    <w:rsid w:val="004A650D"/>
    <w:rsid w:val="004D1FC7"/>
    <w:rsid w:val="004D5BF4"/>
    <w:rsid w:val="00503DA1"/>
    <w:rsid w:val="005317FD"/>
    <w:rsid w:val="0054234A"/>
    <w:rsid w:val="00542600"/>
    <w:rsid w:val="00544758"/>
    <w:rsid w:val="0055725A"/>
    <w:rsid w:val="00565C10"/>
    <w:rsid w:val="00577F8A"/>
    <w:rsid w:val="005C19D9"/>
    <w:rsid w:val="005C70A9"/>
    <w:rsid w:val="005D729E"/>
    <w:rsid w:val="005F5642"/>
    <w:rsid w:val="006343E9"/>
    <w:rsid w:val="006569B2"/>
    <w:rsid w:val="00673015"/>
    <w:rsid w:val="006B39D4"/>
    <w:rsid w:val="006D0EAA"/>
    <w:rsid w:val="007271F6"/>
    <w:rsid w:val="00773AC2"/>
    <w:rsid w:val="00783E56"/>
    <w:rsid w:val="007A086D"/>
    <w:rsid w:val="007D3E92"/>
    <w:rsid w:val="00802E59"/>
    <w:rsid w:val="008413E1"/>
    <w:rsid w:val="00855F39"/>
    <w:rsid w:val="008B589E"/>
    <w:rsid w:val="008D7C42"/>
    <w:rsid w:val="008F434A"/>
    <w:rsid w:val="0092481B"/>
    <w:rsid w:val="00924FF2"/>
    <w:rsid w:val="00953616"/>
    <w:rsid w:val="0099351A"/>
    <w:rsid w:val="009D4321"/>
    <w:rsid w:val="009D6199"/>
    <w:rsid w:val="009E0604"/>
    <w:rsid w:val="00A2568F"/>
    <w:rsid w:val="00A34FEA"/>
    <w:rsid w:val="00A4775E"/>
    <w:rsid w:val="00A57B22"/>
    <w:rsid w:val="00A91C99"/>
    <w:rsid w:val="00AB4ED7"/>
    <w:rsid w:val="00AE52A9"/>
    <w:rsid w:val="00AF500B"/>
    <w:rsid w:val="00B132F8"/>
    <w:rsid w:val="00B4693B"/>
    <w:rsid w:val="00BA58BF"/>
    <w:rsid w:val="00BB47FD"/>
    <w:rsid w:val="00C05967"/>
    <w:rsid w:val="00C11C96"/>
    <w:rsid w:val="00C17CE0"/>
    <w:rsid w:val="00C246F3"/>
    <w:rsid w:val="00C36C8C"/>
    <w:rsid w:val="00C64143"/>
    <w:rsid w:val="00C8704A"/>
    <w:rsid w:val="00CB2067"/>
    <w:rsid w:val="00D3258A"/>
    <w:rsid w:val="00D550D7"/>
    <w:rsid w:val="00D969D2"/>
    <w:rsid w:val="00DA4475"/>
    <w:rsid w:val="00DB3077"/>
    <w:rsid w:val="00DB7F21"/>
    <w:rsid w:val="00DD077C"/>
    <w:rsid w:val="00DE5DA3"/>
    <w:rsid w:val="00E46C78"/>
    <w:rsid w:val="00E7721C"/>
    <w:rsid w:val="00E80AA8"/>
    <w:rsid w:val="00EA40E1"/>
    <w:rsid w:val="00EF0BAA"/>
    <w:rsid w:val="00EF2E1D"/>
    <w:rsid w:val="00EF6860"/>
    <w:rsid w:val="00F124AD"/>
    <w:rsid w:val="00F1792E"/>
    <w:rsid w:val="00F27E41"/>
    <w:rsid w:val="00F34E10"/>
    <w:rsid w:val="00F41322"/>
    <w:rsid w:val="00F42338"/>
    <w:rsid w:val="00F912B3"/>
    <w:rsid w:val="00FA49E4"/>
    <w:rsid w:val="00FB778E"/>
    <w:rsid w:val="00FC3D97"/>
    <w:rsid w:val="00FD3E68"/>
    <w:rsid w:val="00FD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3763F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List Paragraph Char1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qFormat/>
    <w:rsid w:val="005C19D9"/>
    <w:pPr>
      <w:numPr>
        <w:numId w:val="2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C8AEA-0939-4E85-ACC8-28F57EBA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Wong, Shin Horng</cp:lastModifiedBy>
  <cp:revision>43</cp:revision>
  <cp:lastPrinted>2002-04-23T09:10:00Z</cp:lastPrinted>
  <dcterms:created xsi:type="dcterms:W3CDTF">2019-01-10T17:39:00Z</dcterms:created>
  <dcterms:modified xsi:type="dcterms:W3CDTF">2019-02-15T20:01:00Z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